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CB3C" w14:textId="77777777" w:rsidR="006E519F" w:rsidRPr="000E20F9" w:rsidRDefault="006E519F" w:rsidP="006E519F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 w:rsidRPr="000E20F9">
        <w:rPr>
          <w:rFonts w:ascii="Arial" w:hAnsi="Arial" w:cs="Arial"/>
          <w:b/>
          <w:sz w:val="24"/>
          <w:szCs w:val="24"/>
          <w:lang w:val="en-GB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7546"/>
      </w:tblGrid>
      <w:tr w:rsidR="00A96D41" w:rsidRPr="00BD214A" w14:paraId="08AD06E6" w14:textId="77777777" w:rsidTr="004C338A">
        <w:tc>
          <w:tcPr>
            <w:tcW w:w="2030" w:type="dxa"/>
            <w:shd w:val="clear" w:color="auto" w:fill="auto"/>
          </w:tcPr>
          <w:p w14:paraId="5A6CA65F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Auditing Organization (AO)</w:t>
            </w:r>
          </w:p>
        </w:tc>
        <w:tc>
          <w:tcPr>
            <w:tcW w:w="7546" w:type="dxa"/>
            <w:shd w:val="clear" w:color="auto" w:fill="auto"/>
          </w:tcPr>
          <w:p w14:paraId="153761BB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6D41" w:rsidRPr="00BD214A" w14:paraId="7C300055" w14:textId="77777777" w:rsidTr="004C338A">
        <w:tc>
          <w:tcPr>
            <w:tcW w:w="2030" w:type="dxa"/>
            <w:shd w:val="clear" w:color="auto" w:fill="auto"/>
          </w:tcPr>
          <w:p w14:paraId="70EE4F5D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AO ID#</w:t>
            </w:r>
          </w:p>
        </w:tc>
        <w:tc>
          <w:tcPr>
            <w:tcW w:w="7546" w:type="dxa"/>
            <w:shd w:val="clear" w:color="auto" w:fill="auto"/>
          </w:tcPr>
          <w:p w14:paraId="01678A44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6D41" w:rsidRPr="00BD214A" w14:paraId="7F8670C4" w14:textId="77777777" w:rsidTr="004C338A">
        <w:tc>
          <w:tcPr>
            <w:tcW w:w="2030" w:type="dxa"/>
            <w:shd w:val="clear" w:color="auto" w:fill="auto"/>
          </w:tcPr>
          <w:p w14:paraId="5889AE78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7546" w:type="dxa"/>
            <w:shd w:val="clear" w:color="auto" w:fill="auto"/>
          </w:tcPr>
          <w:p w14:paraId="34F7250F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  <w:p w14:paraId="085586C5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  <w:p w14:paraId="541FF0A2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Tel.</w:t>
            </w:r>
          </w:p>
          <w:p w14:paraId="685F521D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Fax.</w:t>
            </w:r>
            <w:r w:rsidR="00A96D41"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BDE0584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</w:tr>
      <w:tr w:rsidR="00956155" w:rsidRPr="00BD214A" w14:paraId="25C37BF6" w14:textId="77777777" w:rsidTr="004C338A">
        <w:tc>
          <w:tcPr>
            <w:tcW w:w="2030" w:type="dxa"/>
            <w:shd w:val="clear" w:color="auto" w:fill="auto"/>
          </w:tcPr>
          <w:p w14:paraId="63A10AE8" w14:textId="77777777" w:rsidR="00956155" w:rsidRPr="00BD214A" w:rsidRDefault="00FF70E2" w:rsidP="006F0FBC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F2871"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pecial </w:t>
            </w:r>
            <w:r w:rsidR="006F0FBC"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Remote Assessment </w:t>
            </w:r>
            <w:r w:rsidR="00956155" w:rsidRPr="00BD214A">
              <w:rPr>
                <w:rFonts w:ascii="Arial" w:hAnsi="Arial" w:cs="Arial"/>
                <w:sz w:val="20"/>
                <w:szCs w:val="20"/>
                <w:lang w:val="en-GB"/>
              </w:rPr>
              <w:t>objectives</w:t>
            </w:r>
          </w:p>
        </w:tc>
        <w:tc>
          <w:tcPr>
            <w:tcW w:w="7546" w:type="dxa"/>
            <w:shd w:val="clear" w:color="auto" w:fill="auto"/>
          </w:tcPr>
          <w:p w14:paraId="342C624A" w14:textId="77777777" w:rsidR="00956155" w:rsidRPr="00BD214A" w:rsidRDefault="00956155" w:rsidP="006162CC">
            <w:pPr>
              <w:pStyle w:val="ColorfulList-Accent1"/>
              <w:spacing w:after="40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6D41" w:rsidRPr="00BD214A" w14:paraId="794FC1B4" w14:textId="77777777" w:rsidTr="00E86451">
        <w:trPr>
          <w:cantSplit/>
        </w:trPr>
        <w:tc>
          <w:tcPr>
            <w:tcW w:w="2030" w:type="dxa"/>
            <w:shd w:val="clear" w:color="auto" w:fill="auto"/>
          </w:tcPr>
          <w:p w14:paraId="5777665B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Review criteria</w:t>
            </w:r>
          </w:p>
        </w:tc>
        <w:tc>
          <w:tcPr>
            <w:tcW w:w="7546" w:type="dxa"/>
            <w:shd w:val="clear" w:color="auto" w:fill="auto"/>
          </w:tcPr>
          <w:p w14:paraId="1A9E90AB" w14:textId="77777777" w:rsidR="006F0FBC" w:rsidRPr="00BD214A" w:rsidRDefault="008A05EF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  <w:t>ISO/IEC 1702-1:2015</w:t>
            </w:r>
            <w:r w:rsidR="006F0FBC"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 – Conformity assessment – Requirements for bodies providing audit and certification of management systems</w:t>
            </w:r>
          </w:p>
          <w:p w14:paraId="5020C145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>IMDRF</w:t>
            </w:r>
            <w:r w:rsidR="008A05E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MDSAP WG/N3:</w:t>
            </w:r>
            <w:r w:rsidR="008A05EF">
              <w:rPr>
                <w:rFonts w:ascii="Arial" w:hAnsi="Arial" w:cs="Arial"/>
                <w:sz w:val="20"/>
                <w:szCs w:val="20"/>
                <w:lang w:val="en-GB"/>
              </w:rPr>
              <w:t>2016 (2</w:t>
            </w:r>
            <w:r w:rsidR="008A05EF" w:rsidRPr="008A05E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 w:rsidR="008A05EF">
              <w:rPr>
                <w:rFonts w:ascii="Arial" w:hAnsi="Arial" w:cs="Arial"/>
                <w:sz w:val="20"/>
                <w:szCs w:val="20"/>
                <w:lang w:val="en-GB"/>
              </w:rPr>
              <w:t xml:space="preserve"> Edition)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 – Recognition of organizations undertaking audits of medical device manufacturers</w:t>
            </w:r>
            <w:r w:rsidR="00E74CFC"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Requirements for Medical Device Auditing Organizations for Regulatory Authority Recognition</w:t>
            </w:r>
          </w:p>
          <w:p w14:paraId="13A3430B" w14:textId="77777777" w:rsidR="00A96D41" w:rsidRPr="00BD214A" w:rsidRDefault="006F0FBC" w:rsidP="008A05EF">
            <w:pPr>
              <w:spacing w:after="0"/>
              <w:ind w:left="380" w:hangingChars="190" w:hanging="38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0D50E9" w:rsidRPr="00BD214A">
              <w:rPr>
                <w:rFonts w:ascii="Arial" w:hAnsi="Arial" w:cs="Arial" w:hint="eastAsia"/>
                <w:sz w:val="20"/>
                <w:szCs w:val="20"/>
                <w:lang w:val="en-GB" w:eastAsia="ja-JP"/>
              </w:rPr>
              <w:t xml:space="preserve">　</w:t>
            </w:r>
            <w:r w:rsidR="000D50E9" w:rsidRPr="00BD214A">
              <w:rPr>
                <w:rFonts w:ascii="Arial" w:hAnsi="Arial" w:cs="Arial"/>
                <w:sz w:val="20"/>
                <w:szCs w:val="20"/>
                <w:lang w:val="en-GB" w:eastAsia="ja-JP"/>
              </w:rPr>
              <w:t xml:space="preserve"> 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IMDRF</w:t>
            </w:r>
            <w:r w:rsidR="008A05E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MDSAP WG</w:t>
            </w:r>
            <w:r w:rsidR="008A05E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N4 </w:t>
            </w:r>
            <w:r w:rsidR="004D4F40">
              <w:rPr>
                <w:rFonts w:ascii="Arial" w:hAnsi="Arial" w:cs="Arial"/>
                <w:sz w:val="20"/>
                <w:szCs w:val="20"/>
                <w:lang w:val="en-GB"/>
              </w:rPr>
              <w:t>(2</w:t>
            </w:r>
            <w:r w:rsidR="004D4F40" w:rsidRPr="008A05E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 w:rsidR="004D4F40">
              <w:rPr>
                <w:rFonts w:ascii="Arial" w:hAnsi="Arial" w:cs="Arial"/>
                <w:sz w:val="20"/>
                <w:szCs w:val="20"/>
                <w:lang w:val="en-GB"/>
              </w:rPr>
              <w:t xml:space="preserve"> Edition)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– Competence and Training Requirements for Auditing Organizations</w:t>
            </w:r>
          </w:p>
        </w:tc>
      </w:tr>
      <w:tr w:rsidR="00A96D41" w:rsidRPr="00BD214A" w14:paraId="65BD0681" w14:textId="77777777" w:rsidTr="00E86451">
        <w:trPr>
          <w:cantSplit/>
        </w:trPr>
        <w:tc>
          <w:tcPr>
            <w:tcW w:w="2030" w:type="dxa"/>
            <w:shd w:val="clear" w:color="auto" w:fill="auto"/>
          </w:tcPr>
          <w:p w14:paraId="03C705E3" w14:textId="77777777" w:rsidR="006E519F" w:rsidRPr="00BD214A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Reference documents</w:t>
            </w:r>
          </w:p>
        </w:tc>
        <w:tc>
          <w:tcPr>
            <w:tcW w:w="7546" w:type="dxa"/>
            <w:shd w:val="clear" w:color="auto" w:fill="auto"/>
          </w:tcPr>
          <w:p w14:paraId="053993BC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151FE4">
              <w:rPr>
                <w:rFonts w:ascii="Arial" w:hAnsi="Arial" w:cs="Arial"/>
                <w:sz w:val="20"/>
                <w:szCs w:val="20"/>
                <w:lang w:val="en-GB"/>
              </w:rPr>
              <w:t>MDSAP AS P0034 - Guidance for Regulatory Authority Assessors on the Method of</w:t>
            </w:r>
            <w:r w:rsidR="004D4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51FE4">
              <w:rPr>
                <w:rFonts w:ascii="Arial" w:hAnsi="Arial" w:cs="Arial"/>
                <w:sz w:val="20"/>
                <w:szCs w:val="20"/>
                <w:lang w:val="en-GB"/>
              </w:rPr>
              <w:t>Assessment for MDSAP Auditing Organizations</w:t>
            </w:r>
          </w:p>
          <w:p w14:paraId="0CE5449A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7503B0">
              <w:rPr>
                <w:rFonts w:ascii="Arial" w:hAnsi="Arial" w:cs="Arial"/>
                <w:sz w:val="20"/>
                <w:szCs w:val="20"/>
                <w:lang w:val="en-GB"/>
              </w:rPr>
              <w:t xml:space="preserve">MDSAP AU P0002 - 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MDSAP Audit </w:t>
            </w:r>
            <w:r w:rsidR="00A47BE6">
              <w:rPr>
                <w:rFonts w:ascii="Arial" w:hAnsi="Arial" w:cs="Arial"/>
                <w:sz w:val="20"/>
                <w:szCs w:val="20"/>
                <w:lang w:val="en-GB"/>
              </w:rPr>
              <w:t>Approach</w:t>
            </w:r>
          </w:p>
          <w:p w14:paraId="52858F5A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>GHTF/SG3/N19:2012 – Nonconformity grading system for regulatory purpose and information exchange</w:t>
            </w:r>
          </w:p>
          <w:p w14:paraId="68D94D81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>MDSAP AU P0008 – Audit Time Calculation Procedure</w:t>
            </w:r>
          </w:p>
          <w:p w14:paraId="737F3796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>MDSAP AU P0019 – MDSAP Regulatory Audit Report Policy</w:t>
            </w:r>
          </w:p>
          <w:p w14:paraId="72845AA5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>Australian Medical Device Regulations</w:t>
            </w:r>
          </w:p>
          <w:p w14:paraId="5A964E2C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Brazilian Medical Device Good Manufacturing Practices (Resolution RDC </w:t>
            </w:r>
            <w:r w:rsidR="00A47BE6">
              <w:rPr>
                <w:rFonts w:ascii="Arial" w:hAnsi="Arial" w:cs="Arial"/>
                <w:sz w:val="20"/>
                <w:szCs w:val="20"/>
                <w:lang w:val="en-GB"/>
              </w:rPr>
              <w:t>65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A47BE6" w:rsidRPr="00BD214A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A47BE6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5341CCEB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>Brazilian Post-Market Surveillance and Medical Device Reporting (Resolution RDC 67/2009)</w:t>
            </w:r>
          </w:p>
          <w:p w14:paraId="1E5F3288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Brazilian Field Actions (Resolution </w:t>
            </w:r>
            <w:r w:rsidRPr="004D4F40">
              <w:rPr>
                <w:rFonts w:ascii="Arial" w:hAnsi="Arial" w:cs="Arial"/>
                <w:sz w:val="20"/>
                <w:szCs w:val="20"/>
                <w:lang w:val="en-GB"/>
              </w:rPr>
              <w:t>RDC</w:t>
            </w:r>
            <w:r w:rsidR="001772A2" w:rsidRPr="004D4F40">
              <w:rPr>
                <w:rFonts w:ascii="Arial" w:hAnsi="Arial" w:cs="Arial"/>
                <w:sz w:val="20"/>
                <w:szCs w:val="20"/>
                <w:lang w:val="en-GB"/>
              </w:rPr>
              <w:t xml:space="preserve"> 551/2021</w:t>
            </w:r>
            <w:r w:rsidRPr="004D4F4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522591B" w14:textId="77777777" w:rsidR="006F0FBC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>Canadian Medical Device Regulations (applicable parts of SOR-98/282)</w:t>
            </w:r>
          </w:p>
          <w:p w14:paraId="51C14882" w14:textId="77777777" w:rsidR="000D50E9" w:rsidRPr="00BD214A" w:rsidRDefault="000D50E9" w:rsidP="000D50E9">
            <w:pPr>
              <w:numPr>
                <w:ilvl w:val="0"/>
                <w:numId w:val="22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Japanese Medical Device Regulations (PMD Act)</w:t>
            </w:r>
          </w:p>
          <w:p w14:paraId="7F078C0C" w14:textId="77777777" w:rsidR="000D50E9" w:rsidRPr="0088070F" w:rsidRDefault="000D50E9" w:rsidP="00F10337">
            <w:pPr>
              <w:numPr>
                <w:ilvl w:val="0"/>
                <w:numId w:val="22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Japanese QMS Ordinance</w:t>
            </w:r>
            <w:r w:rsidRPr="00BD214A">
              <w:rPr>
                <w:rFonts w:ascii="Arial" w:hAnsi="Arial" w:cs="Arial" w:hint="eastAsia"/>
                <w:sz w:val="20"/>
                <w:szCs w:val="20"/>
                <w:lang w:val="en-GB" w:eastAsia="ja-JP"/>
              </w:rPr>
              <w:t xml:space="preserve"> 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(MHLW MO169)</w:t>
            </w:r>
          </w:p>
          <w:p w14:paraId="5F94ACFB" w14:textId="77777777" w:rsidR="006E519F" w:rsidRPr="00BD214A" w:rsidRDefault="006F0FBC" w:rsidP="007C149F">
            <w:p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ab/>
              <w:t>US Medical Device Regulations (21 CFR parts 820, 803, 806, 807, 814 and 821)</w:t>
            </w:r>
          </w:p>
        </w:tc>
      </w:tr>
      <w:tr w:rsidR="00A96D41" w:rsidRPr="00BD214A" w14:paraId="602E1F6F" w14:textId="77777777" w:rsidTr="00E86451">
        <w:trPr>
          <w:cantSplit/>
        </w:trPr>
        <w:tc>
          <w:tcPr>
            <w:tcW w:w="2030" w:type="dxa"/>
            <w:shd w:val="clear" w:color="auto" w:fill="auto"/>
          </w:tcPr>
          <w:p w14:paraId="1FAF5D3B" w14:textId="77777777" w:rsidR="006E519F" w:rsidRPr="00BD214A" w:rsidRDefault="00E86451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Assessment</w:t>
            </w:r>
            <w:r w:rsidRPr="00BD214A" w:rsidDel="00E864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519F" w:rsidRPr="00BD214A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 w:rsidR="00DC0AB2" w:rsidRPr="00BD214A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7546" w:type="dxa"/>
            <w:shd w:val="clear" w:color="auto" w:fill="auto"/>
          </w:tcPr>
          <w:p w14:paraId="25985629" w14:textId="77777777" w:rsidR="00E86451" w:rsidRPr="00BD214A" w:rsidRDefault="006F0FBC" w:rsidP="00E86451">
            <w:pPr>
              <w:tabs>
                <w:tab w:val="left" w:pos="2328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YYYY-MM-DD</w:t>
            </w:r>
          </w:p>
        </w:tc>
      </w:tr>
    </w:tbl>
    <w:p w14:paraId="6478DC89" w14:textId="77777777" w:rsidR="003174BF" w:rsidRDefault="003174BF" w:rsidP="004B2AC2">
      <w:p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</w:p>
    <w:p w14:paraId="0BB14D3D" w14:textId="77777777" w:rsidR="006931E6" w:rsidRDefault="006931E6" w:rsidP="004B2AC2">
      <w:p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</w:p>
    <w:p w14:paraId="2BECCBFE" w14:textId="77777777" w:rsidR="00782899" w:rsidRDefault="00782899" w:rsidP="004B2AC2">
      <w:p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</w:p>
    <w:p w14:paraId="365A96E8" w14:textId="77777777" w:rsidR="006931E6" w:rsidRPr="00782899" w:rsidRDefault="00782899" w:rsidP="00782899">
      <w:pPr>
        <w:tabs>
          <w:tab w:val="left" w:pos="2115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</w:p>
    <w:p w14:paraId="4C5C0EA2" w14:textId="77777777" w:rsidR="006931E6" w:rsidRDefault="006931E6" w:rsidP="004B2AC2">
      <w:p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</w:p>
    <w:p w14:paraId="02AA3A37" w14:textId="77777777" w:rsidR="005A7284" w:rsidRPr="004421BF" w:rsidRDefault="005A7284" w:rsidP="00E86451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 w:rsidRPr="000E20F9">
        <w:rPr>
          <w:rFonts w:ascii="Arial" w:hAnsi="Arial" w:cs="Arial"/>
          <w:b/>
          <w:sz w:val="24"/>
          <w:szCs w:val="24"/>
          <w:lang w:val="en-GB"/>
        </w:rPr>
        <w:t>A</w:t>
      </w:r>
      <w:r w:rsidRPr="004421BF">
        <w:rPr>
          <w:rFonts w:ascii="Arial" w:hAnsi="Arial" w:cs="Arial"/>
          <w:b/>
          <w:sz w:val="24"/>
          <w:szCs w:val="24"/>
          <w:lang w:val="en-GB"/>
        </w:rPr>
        <w:t xml:space="preserve">ssessment </w:t>
      </w:r>
      <w:r w:rsidR="003174BF">
        <w:rPr>
          <w:rFonts w:ascii="Arial" w:hAnsi="Arial" w:cs="Arial"/>
          <w:b/>
          <w:sz w:val="24"/>
          <w:szCs w:val="24"/>
          <w:lang w:val="en-GB"/>
        </w:rPr>
        <w:t xml:space="preserve">Finding </w:t>
      </w:r>
      <w:r w:rsidRPr="004421BF">
        <w:rPr>
          <w:rFonts w:ascii="Arial" w:hAnsi="Arial" w:cs="Arial"/>
          <w:b/>
          <w:sz w:val="24"/>
          <w:szCs w:val="24"/>
          <w:lang w:val="en-GB"/>
        </w:rPr>
        <w:t>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A7284" w:rsidRPr="00BD214A" w14:paraId="76C41179" w14:textId="77777777" w:rsidTr="00A01272">
        <w:trPr>
          <w:trHeight w:val="1078"/>
        </w:trPr>
        <w:tc>
          <w:tcPr>
            <w:tcW w:w="9576" w:type="dxa"/>
            <w:shd w:val="clear" w:color="auto" w:fill="auto"/>
          </w:tcPr>
          <w:p w14:paraId="57880FE5" w14:textId="77777777" w:rsidR="005A7284" w:rsidRPr="00BD214A" w:rsidRDefault="005A7284" w:rsidP="00A01272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The outcome of the </w:t>
            </w:r>
            <w:r w:rsidR="00F32D47" w:rsidRPr="00BD214A">
              <w:rPr>
                <w:rFonts w:ascii="Arial" w:hAnsi="Arial" w:cs="Arial"/>
                <w:sz w:val="20"/>
                <w:szCs w:val="20"/>
                <w:lang w:val="en-GB"/>
              </w:rPr>
              <w:t>special documentary assessment</w:t>
            </w: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 xml:space="preserve"> shows:</w:t>
            </w:r>
          </w:p>
          <w:tbl>
            <w:tblPr>
              <w:tblW w:w="0" w:type="auto"/>
              <w:tblInd w:w="828" w:type="dxa"/>
              <w:tblLook w:val="01E0" w:firstRow="1" w:lastRow="1" w:firstColumn="1" w:lastColumn="1" w:noHBand="0" w:noVBand="0"/>
            </w:tblPr>
            <w:tblGrid>
              <w:gridCol w:w="482"/>
              <w:gridCol w:w="7546"/>
            </w:tblGrid>
            <w:tr w:rsidR="005A7284" w:rsidRPr="00BD214A" w14:paraId="4AE62ED7" w14:textId="77777777" w:rsidTr="00A01272">
              <w:tc>
                <w:tcPr>
                  <w:tcW w:w="482" w:type="dxa"/>
                  <w:shd w:val="clear" w:color="auto" w:fill="auto"/>
                </w:tcPr>
                <w:p w14:paraId="19D69BB6" w14:textId="77777777" w:rsidR="005A7284" w:rsidRPr="00BD214A" w:rsidRDefault="005A7284" w:rsidP="00A0127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BD214A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14:paraId="59206597" w14:textId="77777777" w:rsidR="005A7284" w:rsidRPr="00BD214A" w:rsidRDefault="005A7284" w:rsidP="00A0127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BD214A">
                    <w:rPr>
                      <w:rFonts w:ascii="Arial" w:hAnsi="Arial" w:cs="Arial"/>
                      <w:sz w:val="20"/>
                      <w:szCs w:val="20"/>
                      <w:shd w:val="clear" w:color="auto" w:fill="FFFF00"/>
                      <w:lang w:val="en-GB"/>
                    </w:rPr>
                    <w:t>{Number.}</w:t>
                  </w:r>
                  <w:r w:rsidRPr="00BD214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Non-conformities </w:t>
                  </w:r>
                </w:p>
              </w:tc>
            </w:tr>
            <w:tr w:rsidR="005A7284" w:rsidRPr="00BD214A" w14:paraId="050A4EAC" w14:textId="77777777" w:rsidTr="00A01272">
              <w:tc>
                <w:tcPr>
                  <w:tcW w:w="482" w:type="dxa"/>
                  <w:shd w:val="clear" w:color="auto" w:fill="auto"/>
                </w:tcPr>
                <w:p w14:paraId="7B9FD7E7" w14:textId="77777777" w:rsidR="005A7284" w:rsidRPr="00BD214A" w:rsidRDefault="005A7284" w:rsidP="00A0127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BD214A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14:paraId="3E2AA50A" w14:textId="77777777" w:rsidR="005A7284" w:rsidRPr="00BD214A" w:rsidRDefault="005A7284" w:rsidP="00A0127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BD214A">
                    <w:rPr>
                      <w:rFonts w:ascii="Arial" w:hAnsi="Arial" w:cs="Arial"/>
                      <w:sz w:val="20"/>
                      <w:szCs w:val="20"/>
                      <w:shd w:val="clear" w:color="auto" w:fill="FFFF00"/>
                      <w:lang w:val="en-GB"/>
                    </w:rPr>
                    <w:t>{Number.}</w:t>
                  </w:r>
                  <w:r w:rsidRPr="00BD214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Observation</w:t>
                  </w:r>
                </w:p>
              </w:tc>
            </w:tr>
            <w:tr w:rsidR="005A7284" w:rsidRPr="00BD214A" w14:paraId="3FFBC365" w14:textId="77777777" w:rsidTr="00A01272">
              <w:tc>
                <w:tcPr>
                  <w:tcW w:w="482" w:type="dxa"/>
                  <w:shd w:val="clear" w:color="auto" w:fill="auto"/>
                </w:tcPr>
                <w:p w14:paraId="7778CE62" w14:textId="77777777" w:rsidR="005A7284" w:rsidRPr="00BD214A" w:rsidRDefault="005A7284" w:rsidP="00A0127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BD214A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14:paraId="709284C1" w14:textId="77777777" w:rsidR="005A7284" w:rsidRPr="00BD214A" w:rsidRDefault="005A7284" w:rsidP="00A0127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BD214A">
                    <w:rPr>
                      <w:rFonts w:ascii="Arial" w:hAnsi="Arial" w:cs="Arial"/>
                      <w:sz w:val="20"/>
                      <w:szCs w:val="20"/>
                      <w:shd w:val="clear" w:color="auto" w:fill="FFFF00"/>
                      <w:lang w:val="en-GB"/>
                    </w:rPr>
                    <w:t>{Number.}</w:t>
                  </w:r>
                  <w:r w:rsidRPr="00BD214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Issues requiring clarification </w:t>
                  </w:r>
                </w:p>
              </w:tc>
            </w:tr>
            <w:tr w:rsidR="005A7284" w:rsidRPr="00BD214A" w14:paraId="015060CF" w14:textId="77777777" w:rsidTr="00A01272">
              <w:tc>
                <w:tcPr>
                  <w:tcW w:w="482" w:type="dxa"/>
                  <w:shd w:val="clear" w:color="auto" w:fill="auto"/>
                </w:tcPr>
                <w:p w14:paraId="3883C718" w14:textId="77777777" w:rsidR="005A7284" w:rsidRPr="00BD214A" w:rsidRDefault="005A7284" w:rsidP="00A0127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BD214A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14:paraId="3279AF8C" w14:textId="77777777" w:rsidR="005A7284" w:rsidRPr="00BD214A" w:rsidRDefault="005A7284" w:rsidP="00A01272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BD214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None of the above. </w:t>
                  </w:r>
                </w:p>
              </w:tc>
            </w:tr>
          </w:tbl>
          <w:p w14:paraId="039E9B9A" w14:textId="77777777" w:rsidR="005A7284" w:rsidRPr="00BD214A" w:rsidRDefault="005A7284" w:rsidP="00A01272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DF52F0" w14:textId="77777777" w:rsidR="005A7284" w:rsidRPr="00E86451" w:rsidRDefault="005A7284" w:rsidP="005A7284">
      <w:pPr>
        <w:rPr>
          <w:rFonts w:ascii="Arial" w:hAnsi="Arial" w:cs="Arial"/>
          <w:lang w:val="en-GB"/>
        </w:rPr>
      </w:pPr>
    </w:p>
    <w:p w14:paraId="447DA511" w14:textId="77777777" w:rsidR="005A7284" w:rsidRPr="004421BF" w:rsidRDefault="0045193B" w:rsidP="00E86451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Assessment</w:t>
      </w:r>
      <w:r w:rsidRPr="000E20F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5A7284" w:rsidRPr="000E20F9">
        <w:rPr>
          <w:rFonts w:ascii="Arial" w:hAnsi="Arial" w:cs="Arial"/>
          <w:b/>
          <w:sz w:val="24"/>
          <w:szCs w:val="24"/>
          <w:lang w:val="en-GB"/>
        </w:rPr>
        <w:t>Finding</w:t>
      </w:r>
      <w:r w:rsidR="005A7284" w:rsidRPr="004421BF">
        <w:rPr>
          <w:rFonts w:ascii="Arial" w:hAnsi="Arial" w:cs="Arial"/>
          <w:b/>
          <w:sz w:val="24"/>
          <w:szCs w:val="24"/>
          <w:lang w:val="en-GB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658"/>
      </w:tblGrid>
      <w:tr w:rsidR="005A7284" w:rsidRPr="00BD214A" w14:paraId="5DFBDDB8" w14:textId="77777777" w:rsidTr="00A01272">
        <w:trPr>
          <w:trHeight w:val="233"/>
        </w:trPr>
        <w:tc>
          <w:tcPr>
            <w:tcW w:w="9576" w:type="dxa"/>
            <w:gridSpan w:val="2"/>
            <w:shd w:val="clear" w:color="auto" w:fill="auto"/>
          </w:tcPr>
          <w:p w14:paraId="23325BE3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t>Non-Conformities (NC) {</w:t>
            </w:r>
            <w:r w:rsidRPr="00BD214A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sym w:font="Wingdings" w:char="F0E0"/>
            </w:r>
            <w:r w:rsidRPr="00BD214A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t xml:space="preserve"> complete corresponding non-conformity forms </w:t>
            </w:r>
            <w:r w:rsidRPr="00BD214A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CCFFFF"/>
                <w:lang w:val="en-GB"/>
              </w:rPr>
              <w:t>[ref.]</w:t>
            </w:r>
            <w:r w:rsidRPr="00BD214A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t>}</w:t>
            </w:r>
          </w:p>
        </w:tc>
      </w:tr>
      <w:tr w:rsidR="005A7284" w:rsidRPr="00BD214A" w14:paraId="0EC6A3F4" w14:textId="77777777" w:rsidTr="00A01272">
        <w:trPr>
          <w:trHeight w:val="233"/>
        </w:trPr>
        <w:tc>
          <w:tcPr>
            <w:tcW w:w="918" w:type="dxa"/>
            <w:shd w:val="clear" w:color="auto" w:fill="auto"/>
          </w:tcPr>
          <w:p w14:paraId="2275B5E9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14:paraId="18D06BDC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5A7284" w:rsidRPr="00BD214A" w14:paraId="7AE674E2" w14:textId="77777777" w:rsidTr="00A01272">
        <w:trPr>
          <w:trHeight w:val="233"/>
        </w:trPr>
        <w:tc>
          <w:tcPr>
            <w:tcW w:w="918" w:type="dxa"/>
            <w:shd w:val="clear" w:color="auto" w:fill="auto"/>
          </w:tcPr>
          <w:p w14:paraId="758C70A0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14:paraId="27C991AD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5A7284" w:rsidRPr="00BD214A" w14:paraId="15E9C11A" w14:textId="77777777" w:rsidTr="00A01272">
        <w:trPr>
          <w:trHeight w:val="233"/>
        </w:trPr>
        <w:tc>
          <w:tcPr>
            <w:tcW w:w="918" w:type="dxa"/>
            <w:shd w:val="clear" w:color="auto" w:fill="auto"/>
          </w:tcPr>
          <w:p w14:paraId="761EF68A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14:paraId="1CE4F077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5A7284" w:rsidRPr="00BD214A" w14:paraId="2E8D87BE" w14:textId="77777777" w:rsidTr="00A01272">
        <w:trPr>
          <w:trHeight w:val="233"/>
        </w:trPr>
        <w:tc>
          <w:tcPr>
            <w:tcW w:w="9576" w:type="dxa"/>
            <w:gridSpan w:val="2"/>
            <w:shd w:val="clear" w:color="auto" w:fill="auto"/>
          </w:tcPr>
          <w:p w14:paraId="43A1BAF1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t>Observations</w:t>
            </w:r>
          </w:p>
        </w:tc>
      </w:tr>
      <w:tr w:rsidR="005A7284" w:rsidRPr="00BD214A" w14:paraId="77242617" w14:textId="77777777" w:rsidTr="00A01272">
        <w:trPr>
          <w:trHeight w:val="233"/>
        </w:trPr>
        <w:tc>
          <w:tcPr>
            <w:tcW w:w="918" w:type="dxa"/>
            <w:shd w:val="clear" w:color="auto" w:fill="auto"/>
          </w:tcPr>
          <w:p w14:paraId="069D55D9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14:paraId="5CF326CB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5A7284" w:rsidRPr="00BD214A" w14:paraId="34750F7C" w14:textId="77777777" w:rsidTr="00A01272">
        <w:trPr>
          <w:trHeight w:val="233"/>
        </w:trPr>
        <w:tc>
          <w:tcPr>
            <w:tcW w:w="918" w:type="dxa"/>
            <w:shd w:val="clear" w:color="auto" w:fill="auto"/>
          </w:tcPr>
          <w:p w14:paraId="40D63339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14:paraId="7477D6B7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5A7284" w:rsidRPr="00BD214A" w14:paraId="1AD70F6B" w14:textId="77777777" w:rsidTr="00A01272">
        <w:trPr>
          <w:trHeight w:val="233"/>
        </w:trPr>
        <w:tc>
          <w:tcPr>
            <w:tcW w:w="918" w:type="dxa"/>
            <w:shd w:val="clear" w:color="auto" w:fill="auto"/>
          </w:tcPr>
          <w:p w14:paraId="09DFDC32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14:paraId="6C0F1CF7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5A7284" w:rsidRPr="00BD214A" w14:paraId="4220FDD9" w14:textId="77777777" w:rsidTr="00A01272">
        <w:trPr>
          <w:trHeight w:val="233"/>
        </w:trPr>
        <w:tc>
          <w:tcPr>
            <w:tcW w:w="9576" w:type="dxa"/>
            <w:gridSpan w:val="2"/>
            <w:shd w:val="clear" w:color="auto" w:fill="auto"/>
          </w:tcPr>
          <w:p w14:paraId="47772DB3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t>Issues requiring clarification</w:t>
            </w:r>
          </w:p>
        </w:tc>
      </w:tr>
      <w:tr w:rsidR="005A7284" w:rsidRPr="00BD214A" w14:paraId="4A7C433D" w14:textId="77777777" w:rsidTr="00A01272">
        <w:trPr>
          <w:trHeight w:val="233"/>
        </w:trPr>
        <w:tc>
          <w:tcPr>
            <w:tcW w:w="918" w:type="dxa"/>
            <w:shd w:val="clear" w:color="auto" w:fill="auto"/>
          </w:tcPr>
          <w:p w14:paraId="06B75529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14:paraId="424ACBE1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5A7284" w:rsidRPr="00BD214A" w14:paraId="787AAA65" w14:textId="77777777" w:rsidTr="00A01272">
        <w:trPr>
          <w:trHeight w:val="233"/>
        </w:trPr>
        <w:tc>
          <w:tcPr>
            <w:tcW w:w="918" w:type="dxa"/>
            <w:shd w:val="clear" w:color="auto" w:fill="auto"/>
          </w:tcPr>
          <w:p w14:paraId="1C2C6676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14:paraId="6E637489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5A7284" w:rsidRPr="00BD214A" w14:paraId="08753EDC" w14:textId="77777777" w:rsidTr="00A01272">
        <w:trPr>
          <w:trHeight w:val="233"/>
        </w:trPr>
        <w:tc>
          <w:tcPr>
            <w:tcW w:w="918" w:type="dxa"/>
            <w:shd w:val="clear" w:color="auto" w:fill="auto"/>
          </w:tcPr>
          <w:p w14:paraId="14E7E3FF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14:paraId="1F22787E" w14:textId="77777777" w:rsidR="005A7284" w:rsidRPr="00BD214A" w:rsidRDefault="005A7284" w:rsidP="00A012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</w:tbl>
    <w:p w14:paraId="14F94389" w14:textId="77777777" w:rsidR="005A7284" w:rsidRPr="00CE4D52" w:rsidRDefault="005A7284" w:rsidP="005A7284">
      <w:pPr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</w:pPr>
      <w:r w:rsidRPr="000E20F9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>{This section details all findings, incl</w:t>
      </w:r>
      <w:r w:rsidRPr="004421BF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 xml:space="preserve">uding NC, observations, and </w:t>
      </w:r>
      <w:r w:rsidRPr="00CE4D52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 xml:space="preserve">issues requiring clarifications. Delete any category </w:t>
      </w:r>
      <w:r w:rsidR="009E2B9F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 xml:space="preserve">in this table </w:t>
      </w:r>
      <w:r w:rsidRPr="00CE4D52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 xml:space="preserve">that is not applicable. Add rows as needed.  If “None of the above” in Section 3 is checked, please </w:t>
      </w:r>
      <w:r w:rsidR="009E2B9F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>indicate</w:t>
      </w:r>
      <w:r w:rsidR="009E2B9F" w:rsidRPr="00CE4D52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 xml:space="preserve"> </w:t>
      </w:r>
      <w:r w:rsidRPr="00CE4D52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>“Not Applicable” only in this section.}</w:t>
      </w:r>
    </w:p>
    <w:p w14:paraId="39A0886E" w14:textId="77777777" w:rsidR="006162CC" w:rsidRDefault="006162CC" w:rsidP="0045193B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Conclusion of the assessors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6162CC" w:rsidRPr="00BD214A" w14:paraId="36714445" w14:textId="77777777" w:rsidTr="007F1646">
        <w:trPr>
          <w:trHeight w:val="1080"/>
        </w:trPr>
        <w:tc>
          <w:tcPr>
            <w:tcW w:w="2808" w:type="dxa"/>
            <w:shd w:val="clear" w:color="auto" w:fill="auto"/>
          </w:tcPr>
          <w:p w14:paraId="5E9EBD80" w14:textId="77777777" w:rsidR="006162CC" w:rsidRPr="00BD214A" w:rsidRDefault="006162CC" w:rsidP="007F164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Fulfilment of the assessment objectives</w:t>
            </w:r>
          </w:p>
        </w:tc>
        <w:tc>
          <w:tcPr>
            <w:tcW w:w="6768" w:type="dxa"/>
            <w:shd w:val="clear" w:color="auto" w:fill="auto"/>
          </w:tcPr>
          <w:p w14:paraId="0AD8B3AA" w14:textId="77777777" w:rsidR="006162CC" w:rsidRPr="00BD214A" w:rsidRDefault="006162CC" w:rsidP="007F164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62CC" w:rsidRPr="00BD214A" w14:paraId="76712C29" w14:textId="77777777" w:rsidTr="007F1646">
        <w:trPr>
          <w:trHeight w:val="1080"/>
        </w:trPr>
        <w:tc>
          <w:tcPr>
            <w:tcW w:w="2808" w:type="dxa"/>
            <w:shd w:val="clear" w:color="auto" w:fill="auto"/>
          </w:tcPr>
          <w:p w14:paraId="3254D7CB" w14:textId="77777777" w:rsidR="006162CC" w:rsidRPr="00BD214A" w:rsidRDefault="006162CC" w:rsidP="007F164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14A">
              <w:rPr>
                <w:rFonts w:ascii="Arial" w:hAnsi="Arial" w:cs="Arial"/>
                <w:sz w:val="20"/>
                <w:szCs w:val="20"/>
                <w:lang w:val="en-GB"/>
              </w:rPr>
              <w:t>Compliance of the AO to the assessment criteria</w:t>
            </w:r>
          </w:p>
        </w:tc>
        <w:tc>
          <w:tcPr>
            <w:tcW w:w="6768" w:type="dxa"/>
            <w:shd w:val="clear" w:color="auto" w:fill="auto"/>
          </w:tcPr>
          <w:p w14:paraId="7BE76095" w14:textId="77777777" w:rsidR="006162CC" w:rsidRPr="00BD214A" w:rsidRDefault="006162CC" w:rsidP="007F164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EB820CB" w14:textId="77777777" w:rsidR="006162CC" w:rsidRDefault="006162CC" w:rsidP="006162CC">
      <w:p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</w:p>
    <w:p w14:paraId="28CF0E59" w14:textId="77777777" w:rsidR="00F10337" w:rsidRDefault="00F10337" w:rsidP="006162CC">
      <w:p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</w:p>
    <w:p w14:paraId="2A6636E3" w14:textId="77777777" w:rsidR="005A7284" w:rsidRPr="00E86451" w:rsidRDefault="005A7284" w:rsidP="005A7284">
      <w:pPr>
        <w:rPr>
          <w:rFonts w:ascii="Arial" w:hAnsi="Arial" w:cs="Arial"/>
          <w:lang w:val="en-GB"/>
        </w:rPr>
      </w:pPr>
    </w:p>
    <w:p w14:paraId="2E54720A" w14:textId="77777777" w:rsidR="005A7284" w:rsidRPr="000E20F9" w:rsidRDefault="005A7284" w:rsidP="00E86451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 w:rsidRPr="000E20F9">
        <w:rPr>
          <w:rFonts w:ascii="Arial" w:hAnsi="Arial" w:cs="Arial"/>
          <w:b/>
          <w:sz w:val="24"/>
          <w:szCs w:val="24"/>
          <w:lang w:val="en-GB"/>
        </w:rPr>
        <w:t>Assessors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5A7284" w:rsidRPr="00BD214A" w14:paraId="1763AD59" w14:textId="77777777" w:rsidTr="00A01272">
        <w:trPr>
          <w:trHeight w:val="107"/>
        </w:trPr>
        <w:tc>
          <w:tcPr>
            <w:tcW w:w="2808" w:type="dxa"/>
            <w:shd w:val="clear" w:color="auto" w:fill="auto"/>
          </w:tcPr>
          <w:p w14:paraId="78A7BFB9" w14:textId="77777777" w:rsidR="005A7284" w:rsidRPr="004421BF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421B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Assessor Name</w:t>
            </w:r>
          </w:p>
        </w:tc>
        <w:tc>
          <w:tcPr>
            <w:tcW w:w="6768" w:type="dxa"/>
            <w:shd w:val="clear" w:color="auto" w:fill="auto"/>
          </w:tcPr>
          <w:p w14:paraId="56731118" w14:textId="77777777" w:rsidR="005A7284" w:rsidRPr="00CE4D52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5A7284" w:rsidRPr="00BD214A" w14:paraId="357DB6B4" w14:textId="77777777" w:rsidTr="00A01272">
        <w:trPr>
          <w:trHeight w:val="70"/>
        </w:trPr>
        <w:tc>
          <w:tcPr>
            <w:tcW w:w="2808" w:type="dxa"/>
            <w:shd w:val="clear" w:color="auto" w:fill="auto"/>
          </w:tcPr>
          <w:p w14:paraId="65FDEAD3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Regulatory Authority</w:t>
            </w:r>
          </w:p>
        </w:tc>
        <w:tc>
          <w:tcPr>
            <w:tcW w:w="6768" w:type="dxa"/>
            <w:shd w:val="clear" w:color="auto" w:fill="auto"/>
          </w:tcPr>
          <w:p w14:paraId="59268308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5A7284" w:rsidRPr="00E86451" w14:paraId="3666E9A2" w14:textId="77777777" w:rsidTr="00A01272">
        <w:trPr>
          <w:trHeight w:val="70"/>
        </w:trPr>
        <w:tc>
          <w:tcPr>
            <w:tcW w:w="2808" w:type="dxa"/>
            <w:shd w:val="clear" w:color="auto" w:fill="auto"/>
          </w:tcPr>
          <w:p w14:paraId="32D6E757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Assessor’s Role</w:t>
            </w:r>
          </w:p>
        </w:tc>
        <w:tc>
          <w:tcPr>
            <w:tcW w:w="6768" w:type="dxa"/>
            <w:shd w:val="clear" w:color="auto" w:fill="auto"/>
          </w:tcPr>
          <w:p w14:paraId="7975C72C" w14:textId="77777777" w:rsidR="005A7284" w:rsidRPr="00E86451" w:rsidRDefault="00CE4D52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Assessment Team Leader</w:t>
            </w:r>
          </w:p>
        </w:tc>
      </w:tr>
      <w:tr w:rsidR="005A7284" w:rsidRPr="00BD214A" w14:paraId="522686DE" w14:textId="77777777" w:rsidTr="00A01272">
        <w:trPr>
          <w:trHeight w:val="70"/>
        </w:trPr>
        <w:tc>
          <w:tcPr>
            <w:tcW w:w="2808" w:type="dxa"/>
            <w:shd w:val="clear" w:color="auto" w:fill="auto"/>
          </w:tcPr>
          <w:p w14:paraId="251DAF10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6768" w:type="dxa"/>
            <w:shd w:val="clear" w:color="auto" w:fill="auto"/>
          </w:tcPr>
          <w:p w14:paraId="7ED1D007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5A7284" w:rsidRPr="00BD214A" w14:paraId="6C0B7203" w14:textId="77777777" w:rsidTr="00A01272">
        <w:trPr>
          <w:trHeight w:val="872"/>
        </w:trPr>
        <w:tc>
          <w:tcPr>
            <w:tcW w:w="2808" w:type="dxa"/>
            <w:shd w:val="clear" w:color="auto" w:fill="auto"/>
          </w:tcPr>
          <w:p w14:paraId="2B10C2E6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768" w:type="dxa"/>
            <w:shd w:val="clear" w:color="auto" w:fill="auto"/>
          </w:tcPr>
          <w:p w14:paraId="3D11B9A3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0E21C817" w14:textId="77777777" w:rsidR="005A7284" w:rsidRPr="00E86451" w:rsidRDefault="005A7284" w:rsidP="005A7284">
      <w:pPr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5A7284" w:rsidRPr="00BD214A" w14:paraId="552D7CAE" w14:textId="77777777" w:rsidTr="00A01272">
        <w:trPr>
          <w:trHeight w:val="107"/>
        </w:trPr>
        <w:tc>
          <w:tcPr>
            <w:tcW w:w="2808" w:type="dxa"/>
            <w:shd w:val="clear" w:color="auto" w:fill="auto"/>
          </w:tcPr>
          <w:p w14:paraId="4105DC84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Assessor Name</w:t>
            </w:r>
          </w:p>
        </w:tc>
        <w:tc>
          <w:tcPr>
            <w:tcW w:w="6768" w:type="dxa"/>
            <w:shd w:val="clear" w:color="auto" w:fill="auto"/>
          </w:tcPr>
          <w:p w14:paraId="18E99CB5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5A7284" w:rsidRPr="00BD214A" w14:paraId="3CF528DC" w14:textId="77777777" w:rsidTr="00A01272">
        <w:trPr>
          <w:trHeight w:val="70"/>
        </w:trPr>
        <w:tc>
          <w:tcPr>
            <w:tcW w:w="2808" w:type="dxa"/>
            <w:shd w:val="clear" w:color="auto" w:fill="auto"/>
          </w:tcPr>
          <w:p w14:paraId="4D151081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Regulatory Authority</w:t>
            </w:r>
          </w:p>
        </w:tc>
        <w:tc>
          <w:tcPr>
            <w:tcW w:w="6768" w:type="dxa"/>
            <w:shd w:val="clear" w:color="auto" w:fill="auto"/>
          </w:tcPr>
          <w:p w14:paraId="3C26F0EB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5A7284" w:rsidRPr="00E86451" w14:paraId="3989DFC2" w14:textId="77777777" w:rsidTr="00A01272">
        <w:trPr>
          <w:trHeight w:val="70"/>
        </w:trPr>
        <w:tc>
          <w:tcPr>
            <w:tcW w:w="2808" w:type="dxa"/>
            <w:shd w:val="clear" w:color="auto" w:fill="auto"/>
          </w:tcPr>
          <w:p w14:paraId="242D5052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Assessor’s Role</w:t>
            </w:r>
          </w:p>
        </w:tc>
        <w:tc>
          <w:tcPr>
            <w:tcW w:w="6768" w:type="dxa"/>
            <w:shd w:val="clear" w:color="auto" w:fill="auto"/>
          </w:tcPr>
          <w:p w14:paraId="796F2FCE" w14:textId="77777777" w:rsidR="005A7284" w:rsidRPr="00CE4D52" w:rsidRDefault="00CE4D52" w:rsidP="00F32D4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{</w:t>
            </w:r>
            <w:r w:rsidR="005A7284"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Assessor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, Observer</w:t>
            </w:r>
            <w:r w:rsidR="005A7284" w:rsidRPr="00CE4D5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}</w:t>
            </w:r>
          </w:p>
        </w:tc>
      </w:tr>
      <w:tr w:rsidR="005A7284" w:rsidRPr="00BD214A" w14:paraId="7ABEBE5C" w14:textId="77777777" w:rsidTr="00A01272">
        <w:trPr>
          <w:trHeight w:val="70"/>
        </w:trPr>
        <w:tc>
          <w:tcPr>
            <w:tcW w:w="2808" w:type="dxa"/>
            <w:shd w:val="clear" w:color="auto" w:fill="auto"/>
          </w:tcPr>
          <w:p w14:paraId="7959DAEF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6768" w:type="dxa"/>
            <w:shd w:val="clear" w:color="auto" w:fill="auto"/>
          </w:tcPr>
          <w:p w14:paraId="0730EB47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5A7284" w:rsidRPr="00BD214A" w14:paraId="15634898" w14:textId="77777777" w:rsidTr="00A01272">
        <w:trPr>
          <w:trHeight w:val="872"/>
        </w:trPr>
        <w:tc>
          <w:tcPr>
            <w:tcW w:w="2808" w:type="dxa"/>
            <w:shd w:val="clear" w:color="auto" w:fill="auto"/>
          </w:tcPr>
          <w:p w14:paraId="0299B8C6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645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768" w:type="dxa"/>
            <w:shd w:val="clear" w:color="auto" w:fill="auto"/>
          </w:tcPr>
          <w:p w14:paraId="5E524664" w14:textId="77777777" w:rsidR="005A7284" w:rsidRPr="00E86451" w:rsidRDefault="005A7284" w:rsidP="00A0127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1CE4A6AB" w14:textId="77777777" w:rsidR="005A7284" w:rsidRPr="00E86451" w:rsidRDefault="005A7284" w:rsidP="005A7284">
      <w:pPr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</w:pPr>
      <w:r w:rsidRPr="00E86451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 xml:space="preserve">{Add as many </w:t>
      </w:r>
      <w:r w:rsidR="00250C7D" w:rsidRPr="00E86451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>Assessors</w:t>
      </w:r>
      <w:r w:rsidRPr="00E86451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 xml:space="preserve"> as applicable}</w:t>
      </w:r>
    </w:p>
    <w:p w14:paraId="0ADAB17C" w14:textId="77777777" w:rsidR="005A7284" w:rsidRPr="00E86451" w:rsidRDefault="005A7284" w:rsidP="00E86451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 w:rsidRPr="00E86451">
        <w:rPr>
          <w:rFonts w:ascii="Arial" w:hAnsi="Arial" w:cs="Arial"/>
          <w:b/>
          <w:sz w:val="24"/>
          <w:szCs w:val="24"/>
          <w:lang w:val="en-GB"/>
        </w:rPr>
        <w:t>Appendices</w:t>
      </w:r>
    </w:p>
    <w:p w14:paraId="02D7A0D7" w14:textId="77777777" w:rsidR="00E86451" w:rsidRDefault="00E86451" w:rsidP="00E86451">
      <w:pPr>
        <w:spacing w:before="120" w:after="0"/>
        <w:rPr>
          <w:rFonts w:ascii="Arial" w:hAnsi="Arial" w:cs="Arial"/>
          <w:szCs w:val="24"/>
          <w:lang w:val="en-GB"/>
        </w:rPr>
      </w:pPr>
      <w:r w:rsidRPr="0045193B">
        <w:rPr>
          <w:rFonts w:ascii="Arial" w:hAnsi="Arial" w:cs="Arial"/>
          <w:szCs w:val="24"/>
          <w:lang w:val="en-GB"/>
        </w:rPr>
        <w:t xml:space="preserve">Appendix 1: </w:t>
      </w:r>
      <w:r w:rsidR="006162CC">
        <w:rPr>
          <w:rFonts w:ascii="Arial" w:hAnsi="Arial" w:cs="Arial"/>
          <w:szCs w:val="24"/>
          <w:lang w:val="en-GB"/>
        </w:rPr>
        <w:t xml:space="preserve">Narrative of the </w:t>
      </w:r>
      <w:r w:rsidR="003129A8">
        <w:rPr>
          <w:rFonts w:ascii="Arial" w:hAnsi="Arial" w:cs="Arial"/>
          <w:szCs w:val="24"/>
          <w:lang w:val="en-GB"/>
        </w:rPr>
        <w:t>S</w:t>
      </w:r>
      <w:r w:rsidR="006F0FBC">
        <w:rPr>
          <w:rFonts w:ascii="Arial" w:hAnsi="Arial" w:cs="Arial"/>
          <w:szCs w:val="24"/>
          <w:lang w:val="en-GB"/>
        </w:rPr>
        <w:t xml:space="preserve">pecial </w:t>
      </w:r>
      <w:r w:rsidR="003129A8">
        <w:rPr>
          <w:rFonts w:ascii="Arial" w:hAnsi="Arial" w:cs="Arial"/>
          <w:szCs w:val="24"/>
          <w:lang w:val="en-GB"/>
        </w:rPr>
        <w:t>R</w:t>
      </w:r>
      <w:r w:rsidR="006F0FBC">
        <w:rPr>
          <w:rFonts w:ascii="Arial" w:hAnsi="Arial" w:cs="Arial"/>
          <w:szCs w:val="24"/>
          <w:lang w:val="en-GB"/>
        </w:rPr>
        <w:t xml:space="preserve">emote </w:t>
      </w:r>
      <w:r w:rsidR="003129A8">
        <w:rPr>
          <w:rFonts w:ascii="Arial" w:hAnsi="Arial" w:cs="Arial"/>
          <w:szCs w:val="24"/>
          <w:lang w:val="en-GB"/>
        </w:rPr>
        <w:t>A</w:t>
      </w:r>
      <w:r w:rsidR="006F0FBC">
        <w:rPr>
          <w:rFonts w:ascii="Arial" w:hAnsi="Arial" w:cs="Arial"/>
          <w:szCs w:val="24"/>
          <w:lang w:val="en-GB"/>
        </w:rPr>
        <w:t>ssessment</w:t>
      </w:r>
    </w:p>
    <w:p w14:paraId="254213D3" w14:textId="77777777" w:rsidR="00250C7D" w:rsidRDefault="00250C7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72FF5693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48A93CD6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1F8FCC44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6A9BFD1B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7D49DBAF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157DB17A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120E5430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4AC07820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54CD306D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5EC7A667" w14:textId="77777777" w:rsidR="006456ED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2C47B155" w14:textId="77777777" w:rsidR="006456ED" w:rsidRPr="0045193B" w:rsidRDefault="006456ED" w:rsidP="00E86451">
      <w:pPr>
        <w:spacing w:before="120" w:after="0"/>
        <w:rPr>
          <w:rFonts w:ascii="Arial" w:hAnsi="Arial" w:cs="Arial"/>
          <w:szCs w:val="24"/>
          <w:lang w:val="en-GB"/>
        </w:rPr>
      </w:pPr>
    </w:p>
    <w:p w14:paraId="556AE3A4" w14:textId="77777777" w:rsidR="004C338A" w:rsidRDefault="005A7284" w:rsidP="00E86451">
      <w:pPr>
        <w:spacing w:before="120" w:after="0"/>
        <w:rPr>
          <w:rFonts w:ascii="Arial" w:hAnsi="Arial" w:cs="Arial"/>
          <w:szCs w:val="24"/>
          <w:lang w:val="en-GB"/>
        </w:rPr>
      </w:pPr>
      <w:r w:rsidRPr="00E86451">
        <w:rPr>
          <w:rFonts w:ascii="Arial" w:hAnsi="Arial" w:cs="Arial"/>
          <w:b/>
          <w:sz w:val="24"/>
          <w:szCs w:val="24"/>
          <w:lang w:val="en-GB"/>
        </w:rPr>
        <w:t xml:space="preserve">Appendix 1: </w:t>
      </w:r>
      <w:r w:rsidR="006162CC">
        <w:rPr>
          <w:rFonts w:ascii="Arial" w:hAnsi="Arial" w:cs="Arial"/>
          <w:szCs w:val="24"/>
          <w:lang w:val="en-GB"/>
        </w:rPr>
        <w:t xml:space="preserve">Narrative of the </w:t>
      </w:r>
      <w:r w:rsidR="003129A8">
        <w:rPr>
          <w:rFonts w:ascii="Arial" w:hAnsi="Arial" w:cs="Arial"/>
          <w:szCs w:val="24"/>
          <w:lang w:val="en-GB"/>
        </w:rPr>
        <w:t>S</w:t>
      </w:r>
      <w:r w:rsidR="006162CC">
        <w:rPr>
          <w:rFonts w:ascii="Arial" w:hAnsi="Arial" w:cs="Arial"/>
          <w:szCs w:val="24"/>
          <w:lang w:val="en-GB"/>
        </w:rPr>
        <w:t xml:space="preserve">pecial </w:t>
      </w:r>
      <w:r w:rsidR="003129A8">
        <w:rPr>
          <w:rFonts w:ascii="Arial" w:hAnsi="Arial" w:cs="Arial"/>
          <w:szCs w:val="24"/>
          <w:lang w:val="en-GB"/>
        </w:rPr>
        <w:t>R</w:t>
      </w:r>
      <w:r w:rsidR="007C149F">
        <w:rPr>
          <w:rFonts w:ascii="Arial" w:hAnsi="Arial" w:cs="Arial"/>
          <w:szCs w:val="24"/>
          <w:lang w:val="en-GB"/>
        </w:rPr>
        <w:t xml:space="preserve">emote </w:t>
      </w:r>
      <w:r w:rsidR="003129A8">
        <w:rPr>
          <w:rFonts w:ascii="Arial" w:hAnsi="Arial" w:cs="Arial"/>
          <w:szCs w:val="24"/>
          <w:lang w:val="en-GB"/>
        </w:rPr>
        <w:t>A</w:t>
      </w:r>
      <w:r w:rsidR="006162CC">
        <w:rPr>
          <w:rFonts w:ascii="Arial" w:hAnsi="Arial" w:cs="Arial"/>
          <w:szCs w:val="24"/>
          <w:lang w:val="en-GB"/>
        </w:rPr>
        <w:t>ssessment</w:t>
      </w:r>
    </w:p>
    <w:p w14:paraId="00ABFBA6" w14:textId="77777777" w:rsidR="003129A8" w:rsidRPr="00E86451" w:rsidRDefault="003129A8" w:rsidP="00E86451">
      <w:p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C338A" w:rsidRPr="00BD214A" w14:paraId="50871DFE" w14:textId="77777777" w:rsidTr="006162CC">
        <w:trPr>
          <w:trHeight w:val="5084"/>
        </w:trPr>
        <w:tc>
          <w:tcPr>
            <w:tcW w:w="9576" w:type="dxa"/>
            <w:shd w:val="clear" w:color="auto" w:fill="auto"/>
          </w:tcPr>
          <w:p w14:paraId="60E1C673" w14:textId="77777777" w:rsidR="004C338A" w:rsidRPr="00BD214A" w:rsidRDefault="004C338A" w:rsidP="004C338A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6A967402" w14:textId="77777777" w:rsidR="004B2AC2" w:rsidRDefault="004C338A" w:rsidP="006E519F">
      <w:pPr>
        <w:rPr>
          <w:rFonts w:ascii="Arial" w:hAnsi="Arial" w:cs="Arial"/>
          <w:i/>
          <w:sz w:val="20"/>
          <w:szCs w:val="20"/>
          <w:lang w:val="en-GB"/>
        </w:rPr>
      </w:pPr>
      <w:r w:rsidRPr="000E20F9">
        <w:rPr>
          <w:rFonts w:ascii="Arial" w:hAnsi="Arial" w:cs="Arial"/>
          <w:i/>
          <w:sz w:val="20"/>
          <w:szCs w:val="20"/>
          <w:lang w:val="en-GB"/>
        </w:rPr>
        <w:t>{</w:t>
      </w:r>
      <w:r w:rsidR="00250C7D">
        <w:rPr>
          <w:rFonts w:ascii="Arial" w:hAnsi="Arial" w:cs="Arial"/>
          <w:i/>
          <w:sz w:val="20"/>
          <w:szCs w:val="20"/>
          <w:lang w:val="en-GB"/>
        </w:rPr>
        <w:t>Document</w:t>
      </w:r>
      <w:r w:rsidR="006162CC">
        <w:rPr>
          <w:rFonts w:ascii="Arial" w:hAnsi="Arial" w:cs="Arial"/>
          <w:i/>
          <w:sz w:val="20"/>
          <w:szCs w:val="20"/>
          <w:lang w:val="en-GB"/>
        </w:rPr>
        <w:t xml:space="preserve"> in particular</w:t>
      </w:r>
      <w:r w:rsidR="006B59ED">
        <w:rPr>
          <w:rFonts w:ascii="Arial" w:hAnsi="Arial" w:cs="Arial"/>
          <w:i/>
          <w:sz w:val="20"/>
          <w:szCs w:val="20"/>
          <w:lang w:val="en-GB"/>
        </w:rPr>
        <w:t>}</w:t>
      </w:r>
      <w:r w:rsidR="006162CC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28ED6FA8" w14:textId="77777777" w:rsidR="006456ED" w:rsidRDefault="006456ED" w:rsidP="006456ED">
      <w:pPr>
        <w:numPr>
          <w:ilvl w:val="0"/>
          <w:numId w:val="24"/>
        </w:numPr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T</w:t>
      </w:r>
      <w:r w:rsidR="006162CC">
        <w:rPr>
          <w:rFonts w:ascii="Arial" w:hAnsi="Arial" w:cs="Arial"/>
          <w:i/>
          <w:sz w:val="20"/>
          <w:szCs w:val="20"/>
          <w:lang w:val="en-GB"/>
        </w:rPr>
        <w:t xml:space="preserve">he reference of the assessed documents, </w:t>
      </w:r>
    </w:p>
    <w:p w14:paraId="37E14E55" w14:textId="77777777" w:rsidR="006456ED" w:rsidRDefault="006456ED" w:rsidP="006456ED">
      <w:pPr>
        <w:numPr>
          <w:ilvl w:val="0"/>
          <w:numId w:val="24"/>
        </w:numPr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T</w:t>
      </w:r>
      <w:r w:rsidR="003174BF">
        <w:rPr>
          <w:rFonts w:ascii="Arial" w:hAnsi="Arial" w:cs="Arial"/>
          <w:i/>
          <w:sz w:val="20"/>
          <w:szCs w:val="20"/>
          <w:lang w:val="en-GB"/>
        </w:rPr>
        <w:t xml:space="preserve">he reference of impacted documents (like AO nonconformity reports), </w:t>
      </w:r>
    </w:p>
    <w:p w14:paraId="5986E599" w14:textId="77777777" w:rsidR="006456ED" w:rsidRDefault="006456ED" w:rsidP="00F10337">
      <w:pPr>
        <w:numPr>
          <w:ilvl w:val="0"/>
          <w:numId w:val="24"/>
        </w:numPr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 w:rsidRPr="006456ED">
        <w:rPr>
          <w:rFonts w:ascii="Arial" w:hAnsi="Arial" w:cs="Arial"/>
          <w:i/>
          <w:sz w:val="20"/>
          <w:szCs w:val="20"/>
          <w:lang w:val="en-GB"/>
        </w:rPr>
        <w:t>T</w:t>
      </w:r>
      <w:r w:rsidR="006162CC" w:rsidRPr="006456ED">
        <w:rPr>
          <w:rFonts w:ascii="Arial" w:hAnsi="Arial" w:cs="Arial"/>
          <w:i/>
          <w:sz w:val="20"/>
          <w:szCs w:val="20"/>
          <w:lang w:val="en-GB"/>
        </w:rPr>
        <w:t xml:space="preserve">he analysis of these documents </w:t>
      </w:r>
      <w:proofErr w:type="gramStart"/>
      <w:r w:rsidR="006162CC" w:rsidRPr="006456ED">
        <w:rPr>
          <w:rFonts w:ascii="Arial" w:hAnsi="Arial" w:cs="Arial"/>
          <w:i/>
          <w:sz w:val="20"/>
          <w:szCs w:val="20"/>
          <w:lang w:val="en-GB"/>
        </w:rPr>
        <w:t>with regard to</w:t>
      </w:r>
      <w:proofErr w:type="gramEnd"/>
      <w:r w:rsidR="006162CC" w:rsidRPr="006456ED">
        <w:rPr>
          <w:rFonts w:ascii="Arial" w:hAnsi="Arial" w:cs="Arial"/>
          <w:i/>
          <w:sz w:val="20"/>
          <w:szCs w:val="20"/>
          <w:lang w:val="en-GB"/>
        </w:rPr>
        <w:t xml:space="preserve"> the special documentary assessment objectives and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DE0D99" w:rsidRPr="006456ED">
        <w:rPr>
          <w:rFonts w:ascii="Arial" w:hAnsi="Arial" w:cs="Arial"/>
          <w:i/>
          <w:sz w:val="20"/>
          <w:szCs w:val="20"/>
          <w:lang w:val="en-GB"/>
        </w:rPr>
        <w:t>t</w:t>
      </w:r>
      <w:r w:rsidR="006162CC" w:rsidRPr="006456ED">
        <w:rPr>
          <w:rFonts w:ascii="Arial" w:hAnsi="Arial" w:cs="Arial"/>
          <w:i/>
          <w:sz w:val="20"/>
          <w:szCs w:val="20"/>
          <w:lang w:val="en-GB"/>
        </w:rPr>
        <w:t>he compliance to the assessment criteria</w:t>
      </w:r>
      <w:r w:rsidR="003174BF" w:rsidRPr="006456ED">
        <w:rPr>
          <w:rFonts w:ascii="Arial" w:hAnsi="Arial" w:cs="Arial"/>
          <w:i/>
          <w:sz w:val="20"/>
          <w:szCs w:val="20"/>
          <w:lang w:val="en-GB"/>
        </w:rPr>
        <w:t xml:space="preserve">, </w:t>
      </w:r>
    </w:p>
    <w:p w14:paraId="27230CCE" w14:textId="77777777" w:rsidR="006456ED" w:rsidRDefault="006456ED" w:rsidP="00F10337">
      <w:pPr>
        <w:numPr>
          <w:ilvl w:val="0"/>
          <w:numId w:val="24"/>
        </w:numPr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 w:rsidRPr="006456ED">
        <w:rPr>
          <w:rFonts w:ascii="Arial" w:hAnsi="Arial" w:cs="Arial"/>
          <w:i/>
          <w:sz w:val="20"/>
          <w:szCs w:val="20"/>
          <w:lang w:val="en-GB"/>
        </w:rPr>
        <w:t>T</w:t>
      </w:r>
      <w:r w:rsidR="003174BF" w:rsidRPr="006456ED">
        <w:rPr>
          <w:rFonts w:ascii="Arial" w:hAnsi="Arial" w:cs="Arial"/>
          <w:i/>
          <w:sz w:val="20"/>
          <w:szCs w:val="20"/>
          <w:lang w:val="en-GB"/>
        </w:rPr>
        <w:t>he status of the assessment objectives (satisfied, pending additional evidence</w:t>
      </w:r>
      <w:r w:rsidR="00DE0D99" w:rsidRPr="006456ED">
        <w:rPr>
          <w:rFonts w:ascii="Arial" w:hAnsi="Arial" w:cs="Arial"/>
          <w:i/>
          <w:sz w:val="20"/>
          <w:szCs w:val="20"/>
          <w:lang w:val="en-GB"/>
        </w:rPr>
        <w:t>)</w:t>
      </w:r>
      <w:r>
        <w:rPr>
          <w:rFonts w:ascii="Arial" w:hAnsi="Arial" w:cs="Arial"/>
          <w:i/>
          <w:sz w:val="20"/>
          <w:szCs w:val="20"/>
          <w:lang w:val="en-GB"/>
        </w:rPr>
        <w:t>,</w:t>
      </w:r>
    </w:p>
    <w:p w14:paraId="06AEF5BC" w14:textId="77777777" w:rsidR="007C149F" w:rsidRPr="006456ED" w:rsidRDefault="006456ED" w:rsidP="00F10337">
      <w:pPr>
        <w:numPr>
          <w:ilvl w:val="0"/>
          <w:numId w:val="24"/>
        </w:numPr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 w:rsidRPr="006456ED">
        <w:rPr>
          <w:rFonts w:ascii="Arial" w:hAnsi="Arial" w:cs="Arial"/>
          <w:i/>
          <w:sz w:val="20"/>
          <w:szCs w:val="20"/>
          <w:lang w:val="en-GB"/>
        </w:rPr>
        <w:t>W</w:t>
      </w:r>
      <w:r w:rsidR="007C149F" w:rsidRPr="006456ED">
        <w:rPr>
          <w:rFonts w:ascii="Arial" w:hAnsi="Arial" w:cs="Arial"/>
          <w:i/>
          <w:sz w:val="20"/>
          <w:szCs w:val="20"/>
          <w:lang w:val="en-GB"/>
        </w:rPr>
        <w:t>hether a teleconference took place and who the interlocutors were.</w:t>
      </w:r>
    </w:p>
    <w:p w14:paraId="0115D7EF" w14:textId="77777777" w:rsidR="00823390" w:rsidRDefault="00823390" w:rsidP="006162CC">
      <w:pPr>
        <w:spacing w:before="120" w:after="0"/>
        <w:rPr>
          <w:rFonts w:ascii="Arial" w:hAnsi="Arial" w:cs="Arial"/>
          <w:sz w:val="24"/>
          <w:lang w:val="en-GB"/>
        </w:rPr>
      </w:pPr>
    </w:p>
    <w:p w14:paraId="3E09ACDD" w14:textId="77777777" w:rsidR="009430CA" w:rsidRPr="00E86451" w:rsidRDefault="009430CA" w:rsidP="006E519F">
      <w:pPr>
        <w:rPr>
          <w:rFonts w:ascii="Arial" w:hAnsi="Arial" w:cs="Arial"/>
          <w:lang w:val="en-GB"/>
        </w:rPr>
      </w:pPr>
    </w:p>
    <w:sectPr w:rsidR="009430CA" w:rsidRPr="00E86451" w:rsidSect="004421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EB5F" w14:textId="77777777" w:rsidR="00551348" w:rsidRDefault="00551348" w:rsidP="006E519F">
      <w:pPr>
        <w:spacing w:after="0" w:line="240" w:lineRule="auto"/>
      </w:pPr>
      <w:r>
        <w:separator/>
      </w:r>
    </w:p>
  </w:endnote>
  <w:endnote w:type="continuationSeparator" w:id="0">
    <w:p w14:paraId="42724BBF" w14:textId="77777777" w:rsidR="00551348" w:rsidRDefault="00551348" w:rsidP="006E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9988" w14:textId="77777777" w:rsidR="00193AE0" w:rsidRPr="00193AE0" w:rsidRDefault="00193AE0">
    <w:pPr>
      <w:pStyle w:val="Footer"/>
      <w:jc w:val="center"/>
      <w:rPr>
        <w:rFonts w:ascii="Arial" w:hAnsi="Arial" w:cs="Arial"/>
        <w:sz w:val="16"/>
        <w:szCs w:val="16"/>
      </w:rPr>
    </w:pPr>
    <w:r w:rsidRPr="00193AE0">
      <w:rPr>
        <w:rFonts w:ascii="Arial" w:hAnsi="Arial" w:cs="Arial"/>
        <w:sz w:val="16"/>
        <w:szCs w:val="16"/>
      </w:rPr>
      <w:fldChar w:fldCharType="begin"/>
    </w:r>
    <w:r w:rsidRPr="00193AE0">
      <w:rPr>
        <w:rFonts w:ascii="Arial" w:hAnsi="Arial" w:cs="Arial"/>
        <w:sz w:val="16"/>
        <w:szCs w:val="16"/>
      </w:rPr>
      <w:instrText xml:space="preserve"> PAGE   \* MERGEFORMAT </w:instrText>
    </w:r>
    <w:r w:rsidRPr="00193AE0">
      <w:rPr>
        <w:rFonts w:ascii="Arial" w:hAnsi="Arial" w:cs="Arial"/>
        <w:sz w:val="16"/>
        <w:szCs w:val="16"/>
      </w:rPr>
      <w:fldChar w:fldCharType="separate"/>
    </w:r>
    <w:r w:rsidR="00782899">
      <w:rPr>
        <w:rFonts w:ascii="Arial" w:hAnsi="Arial" w:cs="Arial"/>
        <w:noProof/>
        <w:sz w:val="16"/>
        <w:szCs w:val="16"/>
      </w:rPr>
      <w:t>1</w:t>
    </w:r>
    <w:r w:rsidRPr="00193AE0">
      <w:rPr>
        <w:rFonts w:ascii="Arial" w:hAnsi="Arial" w:cs="Arial"/>
        <w:noProof/>
        <w:sz w:val="16"/>
        <w:szCs w:val="16"/>
      </w:rPr>
      <w:fldChar w:fldCharType="end"/>
    </w:r>
  </w:p>
  <w:p w14:paraId="7106E7B2" w14:textId="77777777" w:rsidR="00193AE0" w:rsidRPr="00193AE0" w:rsidRDefault="00D918E1" w:rsidP="00193AE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MDSAP AS F0014.2.</w:t>
    </w:r>
    <w:r w:rsidR="00A47BE6">
      <w:rPr>
        <w:rFonts w:ascii="Arial" w:hAnsi="Arial" w:cs="Arial"/>
        <w:sz w:val="16"/>
        <w:szCs w:val="16"/>
      </w:rPr>
      <w:t>005</w:t>
    </w:r>
    <w:r w:rsidR="00A47BE6" w:rsidRPr="00193AE0">
      <w:rPr>
        <w:rFonts w:ascii="Arial" w:hAnsi="Arial" w:cs="Arial"/>
        <w:sz w:val="16"/>
        <w:szCs w:val="16"/>
      </w:rPr>
      <w:t xml:space="preserve"> 20</w:t>
    </w:r>
    <w:r w:rsidR="00A47BE6">
      <w:rPr>
        <w:rFonts w:ascii="Arial" w:hAnsi="Arial" w:cs="Arial"/>
        <w:sz w:val="16"/>
        <w:szCs w:val="16"/>
      </w:rPr>
      <w:t>22</w:t>
    </w:r>
    <w:r w:rsidR="00193AE0" w:rsidRPr="00193AE0">
      <w:rPr>
        <w:rFonts w:ascii="Arial" w:hAnsi="Arial" w:cs="Arial"/>
        <w:sz w:val="16"/>
        <w:szCs w:val="16"/>
      </w:rPr>
      <w:t>-</w:t>
    </w:r>
    <w:r w:rsidR="00A47BE6">
      <w:rPr>
        <w:rFonts w:ascii="Arial" w:hAnsi="Arial" w:cs="Arial"/>
        <w:sz w:val="16"/>
        <w:szCs w:val="16"/>
      </w:rPr>
      <w:t>06</w:t>
    </w:r>
    <w:r w:rsidR="00193AE0" w:rsidRPr="00193AE0">
      <w:rPr>
        <w:rFonts w:ascii="Arial" w:hAnsi="Arial" w:cs="Arial"/>
        <w:sz w:val="16"/>
        <w:szCs w:val="16"/>
      </w:rPr>
      <w:t>-</w:t>
    </w:r>
    <w:r w:rsidR="00782899">
      <w:rPr>
        <w:rFonts w:ascii="Arial" w:hAnsi="Arial" w:cs="Arial"/>
        <w:sz w:val="16"/>
        <w:szCs w:val="16"/>
      </w:rPr>
      <w:t>21</w:t>
    </w:r>
  </w:p>
  <w:p w14:paraId="30F38A15" w14:textId="77777777" w:rsidR="0053680D" w:rsidRPr="00193AE0" w:rsidRDefault="0053680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4A32" w14:textId="77777777" w:rsidR="00551348" w:rsidRDefault="00551348" w:rsidP="006E519F">
      <w:pPr>
        <w:spacing w:after="0" w:line="240" w:lineRule="auto"/>
      </w:pPr>
      <w:r>
        <w:separator/>
      </w:r>
    </w:p>
  </w:footnote>
  <w:footnote w:type="continuationSeparator" w:id="0">
    <w:p w14:paraId="33CADD8C" w14:textId="77777777" w:rsidR="00551348" w:rsidRDefault="00551348" w:rsidP="006E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90"/>
      <w:gridCol w:w="3510"/>
      <w:gridCol w:w="1980"/>
    </w:tblGrid>
    <w:tr w:rsidR="006E519F" w:rsidRPr="00BD214A" w14:paraId="2C18CAA9" w14:textId="77777777" w:rsidTr="007755C3">
      <w:trPr>
        <w:trHeight w:val="803"/>
      </w:trPr>
      <w:tc>
        <w:tcPr>
          <w:tcW w:w="3690" w:type="dxa"/>
          <w:shd w:val="clear" w:color="auto" w:fill="auto"/>
        </w:tcPr>
        <w:p w14:paraId="4E807DE8" w14:textId="77777777" w:rsidR="006E519F" w:rsidRPr="00BD214A" w:rsidRDefault="005948C8" w:rsidP="00B744D5">
          <w:pPr>
            <w:pStyle w:val="Header"/>
            <w:spacing w:after="0"/>
          </w:pPr>
          <w:r w:rsidRPr="00BD214A">
            <w:rPr>
              <w:noProof/>
            </w:rPr>
            <w:t xml:space="preserve">      </w:t>
          </w:r>
          <w:r w:rsidR="007755C3" w:rsidRPr="00BD214A">
            <w:rPr>
              <w:noProof/>
            </w:rPr>
            <w:t xml:space="preserve">   </w:t>
          </w:r>
          <w:r w:rsidRPr="00BD214A">
            <w:rPr>
              <w:noProof/>
            </w:rPr>
            <w:t xml:space="preserve">  </w:t>
          </w:r>
          <w:r w:rsidR="007755C3" w:rsidRPr="00BD214A">
            <w:rPr>
              <w:noProof/>
            </w:rPr>
            <w:pict w14:anchorId="3CFB6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MDSAP" style="width:84.5pt;height:25pt;visibility:visible">
                <v:imagedata r:id="rId1" o:title="MDSAP"/>
              </v:shape>
            </w:pict>
          </w:r>
        </w:p>
        <w:p w14:paraId="326B0D91" w14:textId="77777777" w:rsidR="006E519F" w:rsidRPr="00BD214A" w:rsidRDefault="007755C3" w:rsidP="00D918E1">
          <w:pPr>
            <w:pStyle w:val="Header"/>
            <w:spacing w:after="0"/>
          </w:pPr>
          <w:r w:rsidRPr="00BD214A">
            <w:t xml:space="preserve">    </w:t>
          </w:r>
          <w:r w:rsidR="006E519F" w:rsidRPr="00BD214A">
            <w:t xml:space="preserve">Form: </w:t>
          </w:r>
          <w:r w:rsidR="005948C8" w:rsidRPr="00BD214A">
            <w:t>MDSAP AS F0014.2.00</w:t>
          </w:r>
          <w:r w:rsidR="00A47BE6">
            <w:t>5</w:t>
          </w:r>
        </w:p>
      </w:tc>
      <w:tc>
        <w:tcPr>
          <w:tcW w:w="3510" w:type="dxa"/>
          <w:shd w:val="clear" w:color="auto" w:fill="auto"/>
          <w:vAlign w:val="center"/>
        </w:tcPr>
        <w:p w14:paraId="4FF436D0" w14:textId="77777777" w:rsidR="006E519F" w:rsidRPr="00BD214A" w:rsidRDefault="00B74302" w:rsidP="006F0FBC">
          <w:pPr>
            <w:pStyle w:val="Header"/>
            <w:jc w:val="center"/>
            <w:rPr>
              <w:b/>
              <w:sz w:val="24"/>
              <w:szCs w:val="24"/>
            </w:rPr>
          </w:pPr>
          <w:r w:rsidRPr="00BD214A">
            <w:rPr>
              <w:b/>
              <w:sz w:val="24"/>
              <w:szCs w:val="24"/>
            </w:rPr>
            <w:t xml:space="preserve">SPECIAL </w:t>
          </w:r>
          <w:r w:rsidR="006F0FBC" w:rsidRPr="00BD214A">
            <w:rPr>
              <w:b/>
              <w:sz w:val="24"/>
              <w:szCs w:val="24"/>
            </w:rPr>
            <w:t xml:space="preserve">REMOTE </w:t>
          </w:r>
          <w:r w:rsidR="00FF70E2" w:rsidRPr="00BD214A">
            <w:rPr>
              <w:b/>
              <w:sz w:val="24"/>
              <w:szCs w:val="24"/>
            </w:rPr>
            <w:t xml:space="preserve">ASSESSMENT </w:t>
          </w:r>
          <w:r w:rsidR="00207209" w:rsidRPr="00BD214A">
            <w:rPr>
              <w:b/>
              <w:sz w:val="24"/>
              <w:szCs w:val="24"/>
            </w:rPr>
            <w:t>REPORT</w:t>
          </w:r>
        </w:p>
      </w:tc>
      <w:tc>
        <w:tcPr>
          <w:tcW w:w="1980" w:type="dxa"/>
          <w:shd w:val="clear" w:color="auto" w:fill="auto"/>
        </w:tcPr>
        <w:p w14:paraId="66E799CF" w14:textId="77777777" w:rsidR="006E519F" w:rsidRPr="00BD214A" w:rsidRDefault="006E519F" w:rsidP="00B744D5">
          <w:pPr>
            <w:pStyle w:val="Header"/>
            <w:spacing w:after="0"/>
          </w:pPr>
          <w:r w:rsidRPr="00BD214A">
            <w:t>AO ID#</w:t>
          </w:r>
          <w:r w:rsidR="007942E4" w:rsidRPr="00BD214A">
            <w:t xml:space="preserve"> </w:t>
          </w:r>
        </w:p>
        <w:p w14:paraId="5E0488A4" w14:textId="77777777" w:rsidR="006E519F" w:rsidRPr="00BD214A" w:rsidRDefault="006E519F" w:rsidP="00B744D5">
          <w:pPr>
            <w:pStyle w:val="Header"/>
            <w:spacing w:after="0"/>
          </w:pPr>
          <w:r w:rsidRPr="00BD214A">
            <w:t>Report #</w:t>
          </w:r>
        </w:p>
        <w:p w14:paraId="6EFAF1BD" w14:textId="77777777" w:rsidR="006E519F" w:rsidRPr="00BD214A" w:rsidRDefault="006E519F" w:rsidP="00B744D5">
          <w:pPr>
            <w:pStyle w:val="Header"/>
            <w:spacing w:after="0"/>
          </w:pPr>
        </w:p>
      </w:tc>
    </w:tr>
  </w:tbl>
  <w:p w14:paraId="4E23778E" w14:textId="77777777" w:rsidR="006E519F" w:rsidRPr="00B32B67" w:rsidRDefault="006E519F" w:rsidP="00B32B67">
    <w:pPr>
      <w:pStyle w:val="Header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88A9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0F35"/>
    <w:multiLevelType w:val="hybridMultilevel"/>
    <w:tmpl w:val="1E82BDCE"/>
    <w:lvl w:ilvl="0" w:tplc="1192751C">
      <w:numFmt w:val="bullet"/>
      <w:lvlText w:val="-"/>
      <w:lvlJc w:val="left"/>
      <w:pPr>
        <w:ind w:left="18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84E"/>
    <w:multiLevelType w:val="hybridMultilevel"/>
    <w:tmpl w:val="AC0856E6"/>
    <w:lvl w:ilvl="0" w:tplc="9F502EBE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6DAB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7D59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2819"/>
    <w:multiLevelType w:val="hybridMultilevel"/>
    <w:tmpl w:val="6FB606C2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37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3725F9"/>
    <w:multiLevelType w:val="hybridMultilevel"/>
    <w:tmpl w:val="3BFCA2A2"/>
    <w:lvl w:ilvl="0" w:tplc="AFFAC0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A48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42951"/>
    <w:multiLevelType w:val="hybridMultilevel"/>
    <w:tmpl w:val="351A8696"/>
    <w:lvl w:ilvl="0" w:tplc="2DDCA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B58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F9002E"/>
    <w:multiLevelType w:val="hybridMultilevel"/>
    <w:tmpl w:val="26284376"/>
    <w:lvl w:ilvl="0" w:tplc="93B29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13008"/>
    <w:multiLevelType w:val="hybridMultilevel"/>
    <w:tmpl w:val="01A0CF88"/>
    <w:lvl w:ilvl="0" w:tplc="81B45276">
      <w:start w:val="1"/>
      <w:numFmt w:val="decimal"/>
      <w:lvlText w:val="%1."/>
      <w:lvlJc w:val="left"/>
      <w:pPr>
        <w:ind w:left="720" w:hanging="360"/>
      </w:pPr>
    </w:lvl>
    <w:lvl w:ilvl="1" w:tplc="5546D9CA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E0BAB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540B4"/>
    <w:multiLevelType w:val="hybridMultilevel"/>
    <w:tmpl w:val="0690457A"/>
    <w:lvl w:ilvl="0" w:tplc="C9D22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06514"/>
    <w:multiLevelType w:val="hybridMultilevel"/>
    <w:tmpl w:val="29EC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46D9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74B3C"/>
    <w:multiLevelType w:val="hybridMultilevel"/>
    <w:tmpl w:val="EE2A69DA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C29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C5EE4"/>
    <w:multiLevelType w:val="hybridMultilevel"/>
    <w:tmpl w:val="36AE2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60C25"/>
    <w:multiLevelType w:val="hybridMultilevel"/>
    <w:tmpl w:val="8FE27DAE"/>
    <w:lvl w:ilvl="0" w:tplc="DCD2E8C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40F87"/>
    <w:multiLevelType w:val="hybridMultilevel"/>
    <w:tmpl w:val="BE9E3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27A81"/>
    <w:multiLevelType w:val="hybridMultilevel"/>
    <w:tmpl w:val="3C085946"/>
    <w:lvl w:ilvl="0" w:tplc="4486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A5293"/>
    <w:multiLevelType w:val="hybridMultilevel"/>
    <w:tmpl w:val="0AAE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0117B"/>
    <w:multiLevelType w:val="hybridMultilevel"/>
    <w:tmpl w:val="BFC2F7CE"/>
    <w:lvl w:ilvl="0" w:tplc="2AC6789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0CDD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8290">
    <w:abstractNumId w:val="10"/>
  </w:num>
  <w:num w:numId="2" w16cid:durableId="1280840802">
    <w:abstractNumId w:val="21"/>
  </w:num>
  <w:num w:numId="3" w16cid:durableId="509490631">
    <w:abstractNumId w:val="14"/>
  </w:num>
  <w:num w:numId="4" w16cid:durableId="1136531579">
    <w:abstractNumId w:val="20"/>
  </w:num>
  <w:num w:numId="5" w16cid:durableId="1307204980">
    <w:abstractNumId w:val="23"/>
  </w:num>
  <w:num w:numId="6" w16cid:durableId="1771075809">
    <w:abstractNumId w:val="13"/>
  </w:num>
  <w:num w:numId="7" w16cid:durableId="501549992">
    <w:abstractNumId w:val="4"/>
  </w:num>
  <w:num w:numId="8" w16cid:durableId="1455060947">
    <w:abstractNumId w:val="11"/>
  </w:num>
  <w:num w:numId="9" w16cid:durableId="636110112">
    <w:abstractNumId w:val="3"/>
  </w:num>
  <w:num w:numId="10" w16cid:durableId="244002259">
    <w:abstractNumId w:val="22"/>
  </w:num>
  <w:num w:numId="11" w16cid:durableId="602807582">
    <w:abstractNumId w:val="18"/>
  </w:num>
  <w:num w:numId="12" w16cid:durableId="1153639187">
    <w:abstractNumId w:val="2"/>
  </w:num>
  <w:num w:numId="13" w16cid:durableId="913246026">
    <w:abstractNumId w:val="15"/>
  </w:num>
  <w:num w:numId="14" w16cid:durableId="1544713704">
    <w:abstractNumId w:val="8"/>
  </w:num>
  <w:num w:numId="15" w16cid:durableId="508327710">
    <w:abstractNumId w:val="16"/>
  </w:num>
  <w:num w:numId="16" w16cid:durableId="36768515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941257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32365403">
    <w:abstractNumId w:val="5"/>
  </w:num>
  <w:num w:numId="19" w16cid:durableId="1256665637">
    <w:abstractNumId w:val="6"/>
  </w:num>
  <w:num w:numId="20" w16cid:durableId="4863745">
    <w:abstractNumId w:val="9"/>
  </w:num>
  <w:num w:numId="21" w16cid:durableId="1484001874">
    <w:abstractNumId w:val="0"/>
  </w:num>
  <w:num w:numId="22" w16cid:durableId="59060497">
    <w:abstractNumId w:val="1"/>
  </w:num>
  <w:num w:numId="23" w16cid:durableId="167596977">
    <w:abstractNumId w:val="19"/>
  </w:num>
  <w:num w:numId="24" w16cid:durableId="510801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19F"/>
    <w:rsid w:val="0001148F"/>
    <w:rsid w:val="00012B12"/>
    <w:rsid w:val="00027040"/>
    <w:rsid w:val="0004637F"/>
    <w:rsid w:val="00083906"/>
    <w:rsid w:val="00092884"/>
    <w:rsid w:val="00097423"/>
    <w:rsid w:val="000C00B9"/>
    <w:rsid w:val="000D50E9"/>
    <w:rsid w:val="000E20F9"/>
    <w:rsid w:val="00151FE4"/>
    <w:rsid w:val="00165292"/>
    <w:rsid w:val="001772A2"/>
    <w:rsid w:val="00193AE0"/>
    <w:rsid w:val="001B7695"/>
    <w:rsid w:val="001C5797"/>
    <w:rsid w:val="001F293A"/>
    <w:rsid w:val="00207209"/>
    <w:rsid w:val="002158C7"/>
    <w:rsid w:val="00240CC6"/>
    <w:rsid w:val="00242928"/>
    <w:rsid w:val="00250C7D"/>
    <w:rsid w:val="00251966"/>
    <w:rsid w:val="00287F8E"/>
    <w:rsid w:val="002A5572"/>
    <w:rsid w:val="002C25E1"/>
    <w:rsid w:val="003058BA"/>
    <w:rsid w:val="003129A8"/>
    <w:rsid w:val="003156D1"/>
    <w:rsid w:val="003174BF"/>
    <w:rsid w:val="00322CC5"/>
    <w:rsid w:val="00376FBD"/>
    <w:rsid w:val="00384361"/>
    <w:rsid w:val="003922F1"/>
    <w:rsid w:val="00393C27"/>
    <w:rsid w:val="003A2235"/>
    <w:rsid w:val="003E1F2F"/>
    <w:rsid w:val="003F6C41"/>
    <w:rsid w:val="004421BF"/>
    <w:rsid w:val="0045193B"/>
    <w:rsid w:val="00463FF6"/>
    <w:rsid w:val="00473410"/>
    <w:rsid w:val="004B2AC2"/>
    <w:rsid w:val="004C338A"/>
    <w:rsid w:val="004D4F40"/>
    <w:rsid w:val="0053680D"/>
    <w:rsid w:val="005461E6"/>
    <w:rsid w:val="00551348"/>
    <w:rsid w:val="00554C93"/>
    <w:rsid w:val="005948C8"/>
    <w:rsid w:val="005A7284"/>
    <w:rsid w:val="005B2123"/>
    <w:rsid w:val="005D4F92"/>
    <w:rsid w:val="006162CC"/>
    <w:rsid w:val="006206A4"/>
    <w:rsid w:val="00636CB5"/>
    <w:rsid w:val="006403FE"/>
    <w:rsid w:val="006456ED"/>
    <w:rsid w:val="00685809"/>
    <w:rsid w:val="0068753A"/>
    <w:rsid w:val="006931E6"/>
    <w:rsid w:val="00696C6F"/>
    <w:rsid w:val="006B59ED"/>
    <w:rsid w:val="006D02B1"/>
    <w:rsid w:val="006D4E34"/>
    <w:rsid w:val="006E519F"/>
    <w:rsid w:val="006E660E"/>
    <w:rsid w:val="006F0FBC"/>
    <w:rsid w:val="006F2090"/>
    <w:rsid w:val="00711969"/>
    <w:rsid w:val="00733D6B"/>
    <w:rsid w:val="007503B0"/>
    <w:rsid w:val="0077295C"/>
    <w:rsid w:val="00774E2F"/>
    <w:rsid w:val="007755C3"/>
    <w:rsid w:val="007821F5"/>
    <w:rsid w:val="00782899"/>
    <w:rsid w:val="007942E4"/>
    <w:rsid w:val="007B593F"/>
    <w:rsid w:val="007C149F"/>
    <w:rsid w:val="007D1918"/>
    <w:rsid w:val="007D4FB4"/>
    <w:rsid w:val="007E1839"/>
    <w:rsid w:val="007F1646"/>
    <w:rsid w:val="00823390"/>
    <w:rsid w:val="0085086D"/>
    <w:rsid w:val="00855112"/>
    <w:rsid w:val="008559DC"/>
    <w:rsid w:val="0088070F"/>
    <w:rsid w:val="0089211E"/>
    <w:rsid w:val="00894506"/>
    <w:rsid w:val="008A05EF"/>
    <w:rsid w:val="008A7EB8"/>
    <w:rsid w:val="009125CB"/>
    <w:rsid w:val="00916179"/>
    <w:rsid w:val="009267CA"/>
    <w:rsid w:val="009430CA"/>
    <w:rsid w:val="00944AE9"/>
    <w:rsid w:val="00956155"/>
    <w:rsid w:val="0098090F"/>
    <w:rsid w:val="00982E3E"/>
    <w:rsid w:val="009866F4"/>
    <w:rsid w:val="009B3287"/>
    <w:rsid w:val="009B521E"/>
    <w:rsid w:val="009B5C50"/>
    <w:rsid w:val="009C7D19"/>
    <w:rsid w:val="009E2B9F"/>
    <w:rsid w:val="00A01272"/>
    <w:rsid w:val="00A43E88"/>
    <w:rsid w:val="00A47BE6"/>
    <w:rsid w:val="00A65C4D"/>
    <w:rsid w:val="00A96D41"/>
    <w:rsid w:val="00AA166E"/>
    <w:rsid w:val="00AA5DDC"/>
    <w:rsid w:val="00AC73BB"/>
    <w:rsid w:val="00B079B6"/>
    <w:rsid w:val="00B32B67"/>
    <w:rsid w:val="00B47E84"/>
    <w:rsid w:val="00B74302"/>
    <w:rsid w:val="00B744D5"/>
    <w:rsid w:val="00B777A4"/>
    <w:rsid w:val="00BC4DEE"/>
    <w:rsid w:val="00BD214A"/>
    <w:rsid w:val="00BF4922"/>
    <w:rsid w:val="00C41949"/>
    <w:rsid w:val="00C743AA"/>
    <w:rsid w:val="00C7470D"/>
    <w:rsid w:val="00C94628"/>
    <w:rsid w:val="00CE4D52"/>
    <w:rsid w:val="00CF2871"/>
    <w:rsid w:val="00D01E5B"/>
    <w:rsid w:val="00D1083E"/>
    <w:rsid w:val="00D25B3F"/>
    <w:rsid w:val="00D30FAA"/>
    <w:rsid w:val="00D80E74"/>
    <w:rsid w:val="00D86003"/>
    <w:rsid w:val="00D918E1"/>
    <w:rsid w:val="00DB2FF7"/>
    <w:rsid w:val="00DC0AB2"/>
    <w:rsid w:val="00DE0D99"/>
    <w:rsid w:val="00DE587F"/>
    <w:rsid w:val="00E118BD"/>
    <w:rsid w:val="00E24D80"/>
    <w:rsid w:val="00E71B6E"/>
    <w:rsid w:val="00E74CFC"/>
    <w:rsid w:val="00E86451"/>
    <w:rsid w:val="00E9401C"/>
    <w:rsid w:val="00F10337"/>
    <w:rsid w:val="00F32D47"/>
    <w:rsid w:val="00F33025"/>
    <w:rsid w:val="00F43E97"/>
    <w:rsid w:val="00F7017C"/>
    <w:rsid w:val="00F92205"/>
    <w:rsid w:val="00F95B21"/>
    <w:rsid w:val="00FE02A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E35FC"/>
  <w15:chartTrackingRefBased/>
  <w15:docId w15:val="{5DAC53E7-418F-464F-A827-24C1FA0E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51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5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51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5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338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08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83E"/>
  </w:style>
  <w:style w:type="character" w:styleId="FootnoteReference">
    <w:name w:val="footnote reference"/>
    <w:uiPriority w:val="99"/>
    <w:semiHidden/>
    <w:unhideWhenUsed/>
    <w:rsid w:val="00D1083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8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3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3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4361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FF70E2"/>
    <w:pPr>
      <w:ind w:left="720"/>
      <w:contextualSpacing/>
    </w:pPr>
  </w:style>
  <w:style w:type="paragraph" w:styleId="ColorfulShading-Accent1">
    <w:name w:val="Colorful Shading Accent 1"/>
    <w:hidden/>
    <w:uiPriority w:val="99"/>
    <w:semiHidden/>
    <w:rsid w:val="00FF70E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22168-EE0A-4FB0-A9A9-E2CE5C56A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FD802-575F-48F4-AF9E-D3019653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D530A-3594-44E7-9400-1E0CB79A3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2FEAB-05CB-4E2C-8FEB-A79F2BE896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 FDA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Marc-Henri</dc:creator>
  <cp:keywords/>
  <cp:lastModifiedBy>Neelima Yazali</cp:lastModifiedBy>
  <cp:revision>2</cp:revision>
  <cp:lastPrinted>2015-09-14T04:51:00Z</cp:lastPrinted>
  <dcterms:created xsi:type="dcterms:W3CDTF">2025-04-16T22:54:00Z</dcterms:created>
  <dcterms:modified xsi:type="dcterms:W3CDTF">2025-04-16T22:54:00Z</dcterms:modified>
</cp:coreProperties>
</file>